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5905" w14:textId="691DC275" w:rsidR="001F15CD" w:rsidRPr="00223296" w:rsidRDefault="00223296">
      <w:pPr>
        <w:pStyle w:val="Titolo"/>
        <w:rPr>
          <w:rFonts w:ascii="Arial" w:hAnsi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AF039" wp14:editId="3EFE4D1F">
            <wp:simplePos x="0" y="0"/>
            <wp:positionH relativeFrom="column">
              <wp:posOffset>113348</wp:posOffset>
            </wp:positionH>
            <wp:positionV relativeFrom="paragraph">
              <wp:posOffset>-103646</wp:posOffset>
            </wp:positionV>
            <wp:extent cx="381000" cy="565609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8" cy="5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CD" w:rsidRPr="00223296">
        <w:rPr>
          <w:b/>
          <w:sz w:val="48"/>
          <w:szCs w:val="48"/>
        </w:rPr>
        <w:t>COMUNE DI TRASACCO</w:t>
      </w:r>
    </w:p>
    <w:p w14:paraId="6DF8F818" w14:textId="51D3266A" w:rsidR="001F15CD" w:rsidRPr="00223296" w:rsidRDefault="001F15CD">
      <w:pPr>
        <w:pStyle w:val="Sottotitolo"/>
        <w:pBdr>
          <w:bottom w:val="single" w:sz="12" w:space="1" w:color="auto"/>
        </w:pBdr>
        <w:rPr>
          <w:b/>
          <w:i/>
          <w:iCs/>
          <w:sz w:val="22"/>
          <w:szCs w:val="22"/>
        </w:rPr>
      </w:pPr>
      <w:r w:rsidRPr="00223296">
        <w:rPr>
          <w:b/>
          <w:i/>
          <w:iCs/>
          <w:sz w:val="22"/>
          <w:szCs w:val="22"/>
        </w:rPr>
        <w:t>PROVINCIA D</w:t>
      </w:r>
      <w:r w:rsidR="00223296">
        <w:rPr>
          <w:b/>
          <w:i/>
          <w:iCs/>
          <w:sz w:val="22"/>
          <w:szCs w:val="22"/>
        </w:rPr>
        <w:t>EL</w:t>
      </w:r>
      <w:r w:rsidRPr="00223296">
        <w:rPr>
          <w:b/>
          <w:i/>
          <w:iCs/>
          <w:sz w:val="22"/>
          <w:szCs w:val="22"/>
        </w:rPr>
        <w:t>L’AQUILA</w:t>
      </w:r>
    </w:p>
    <w:p w14:paraId="0352A469" w14:textId="1A62E615" w:rsidR="001F15CD" w:rsidRDefault="001F15CD">
      <w:pPr>
        <w:pStyle w:val="Titolo1"/>
        <w:rPr>
          <w:sz w:val="16"/>
          <w:szCs w:val="16"/>
        </w:rPr>
      </w:pPr>
      <w:r w:rsidRPr="00713388">
        <w:rPr>
          <w:sz w:val="16"/>
          <w:szCs w:val="16"/>
        </w:rPr>
        <w:t>SERVIZIO FINANZIARIO</w:t>
      </w:r>
    </w:p>
    <w:p w14:paraId="5F217FE8" w14:textId="77777777" w:rsidR="00223296" w:rsidRPr="00223296" w:rsidRDefault="00223296" w:rsidP="00223296"/>
    <w:p w14:paraId="395D59E2" w14:textId="45EBCFE1" w:rsidR="00223296" w:rsidRPr="00223296" w:rsidRDefault="00A26AEE" w:rsidP="00223296">
      <w:pPr>
        <w:pStyle w:val="CM7"/>
        <w:spacing w:after="0"/>
        <w:jc w:val="center"/>
        <w:rPr>
          <w:rFonts w:ascii="Andalus" w:hAnsi="Andalus" w:cs="Andalus"/>
          <w:b/>
          <w:sz w:val="44"/>
          <w:szCs w:val="44"/>
          <w:u w:val="single"/>
        </w:rPr>
      </w:pPr>
      <w:r w:rsidRPr="00223296">
        <w:rPr>
          <w:rFonts w:ascii="Andalus" w:hAnsi="Andalus" w:cs="Andalus"/>
          <w:b/>
          <w:sz w:val="44"/>
          <w:szCs w:val="44"/>
          <w:u w:val="single"/>
        </w:rPr>
        <w:t xml:space="preserve">SALDO </w:t>
      </w:r>
      <w:r w:rsidR="00B13246" w:rsidRPr="00223296">
        <w:rPr>
          <w:rFonts w:ascii="Andalus" w:hAnsi="Andalus" w:cs="Andalus"/>
          <w:b/>
          <w:sz w:val="44"/>
          <w:szCs w:val="44"/>
          <w:u w:val="single"/>
        </w:rPr>
        <w:t>I.M.U. anno 20</w:t>
      </w:r>
      <w:r w:rsidR="004D74D5" w:rsidRPr="00223296">
        <w:rPr>
          <w:rFonts w:ascii="Andalus" w:hAnsi="Andalus" w:cs="Andalus"/>
          <w:b/>
          <w:sz w:val="44"/>
          <w:szCs w:val="44"/>
          <w:u w:val="single"/>
        </w:rPr>
        <w:t>20</w:t>
      </w:r>
    </w:p>
    <w:p w14:paraId="0292BF09" w14:textId="77777777" w:rsidR="00223296" w:rsidRPr="00223296" w:rsidRDefault="00223296" w:rsidP="00223296">
      <w:pPr>
        <w:pStyle w:val="Default"/>
      </w:pPr>
    </w:p>
    <w:p w14:paraId="147A1502" w14:textId="61E30070" w:rsidR="00C46FBE" w:rsidRPr="006F5178" w:rsidRDefault="00B13246" w:rsidP="006F5178">
      <w:pPr>
        <w:pStyle w:val="CM7"/>
        <w:spacing w:after="0"/>
        <w:rPr>
          <w:rFonts w:ascii="Times New Roman" w:hAnsi="Times New Roman"/>
          <w:sz w:val="14"/>
          <w:szCs w:val="14"/>
        </w:rPr>
      </w:pPr>
      <w:r w:rsidRPr="005D4285">
        <w:rPr>
          <w:rFonts w:ascii="Times New Roman" w:hAnsi="Times New Roman"/>
          <w:sz w:val="14"/>
          <w:szCs w:val="14"/>
        </w:rPr>
        <w:t>Si ricorda che il</w:t>
      </w:r>
      <w:r w:rsidRPr="005D4285">
        <w:rPr>
          <w:rFonts w:ascii="Times New Roman" w:hAnsi="Times New Roman"/>
          <w:sz w:val="18"/>
          <w:szCs w:val="18"/>
        </w:rPr>
        <w:t xml:space="preserve"> </w:t>
      </w:r>
      <w:r w:rsidRPr="004151CF">
        <w:rPr>
          <w:rFonts w:ascii="Times New Roman" w:hAnsi="Times New Roman"/>
          <w:b/>
          <w:sz w:val="20"/>
          <w:szCs w:val="20"/>
        </w:rPr>
        <w:t>1</w:t>
      </w:r>
      <w:r w:rsidR="004D74D5" w:rsidRPr="004151CF">
        <w:rPr>
          <w:rFonts w:ascii="Times New Roman" w:hAnsi="Times New Roman"/>
          <w:b/>
          <w:sz w:val="20"/>
          <w:szCs w:val="20"/>
        </w:rPr>
        <w:t>6</w:t>
      </w:r>
      <w:r w:rsidRPr="004151CF">
        <w:rPr>
          <w:rFonts w:ascii="Times New Roman" w:hAnsi="Times New Roman"/>
          <w:b/>
          <w:sz w:val="20"/>
          <w:szCs w:val="20"/>
        </w:rPr>
        <w:t xml:space="preserve"> </w:t>
      </w:r>
      <w:r w:rsidR="00A26AEE">
        <w:rPr>
          <w:rFonts w:ascii="Times New Roman" w:hAnsi="Times New Roman"/>
          <w:b/>
          <w:sz w:val="20"/>
          <w:szCs w:val="20"/>
        </w:rPr>
        <w:t>DICEMBRE</w:t>
      </w:r>
      <w:r w:rsidR="00F540D6" w:rsidRPr="004151CF">
        <w:rPr>
          <w:rFonts w:ascii="Times New Roman" w:hAnsi="Times New Roman"/>
          <w:b/>
          <w:sz w:val="20"/>
          <w:szCs w:val="20"/>
        </w:rPr>
        <w:t xml:space="preserve"> </w:t>
      </w:r>
      <w:r w:rsidR="00254731" w:rsidRPr="004151CF">
        <w:rPr>
          <w:rFonts w:ascii="Times New Roman" w:hAnsi="Times New Roman"/>
          <w:b/>
          <w:sz w:val="20"/>
          <w:szCs w:val="20"/>
        </w:rPr>
        <w:t>20</w:t>
      </w:r>
      <w:r w:rsidR="004D74D5" w:rsidRPr="004151CF">
        <w:rPr>
          <w:rFonts w:ascii="Times New Roman" w:hAnsi="Times New Roman"/>
          <w:b/>
          <w:sz w:val="20"/>
          <w:szCs w:val="20"/>
        </w:rPr>
        <w:t>20</w:t>
      </w:r>
      <w:r w:rsidRPr="005D4285">
        <w:rPr>
          <w:rFonts w:ascii="Times New Roman" w:hAnsi="Times New Roman"/>
          <w:sz w:val="16"/>
          <w:szCs w:val="16"/>
        </w:rPr>
        <w:t xml:space="preserve"> </w:t>
      </w:r>
      <w:r w:rsidRPr="005D4285">
        <w:rPr>
          <w:rFonts w:ascii="Times New Roman" w:hAnsi="Times New Roman"/>
          <w:sz w:val="14"/>
          <w:szCs w:val="14"/>
        </w:rPr>
        <w:t xml:space="preserve">è il termine ultimo per effettuare il pagamento </w:t>
      </w:r>
      <w:r w:rsidRPr="004D74D5">
        <w:rPr>
          <w:rFonts w:ascii="Times New Roman" w:hAnsi="Times New Roman"/>
          <w:b/>
          <w:sz w:val="14"/>
          <w:szCs w:val="14"/>
          <w:u w:val="single"/>
        </w:rPr>
        <w:t>del</w:t>
      </w:r>
      <w:r w:rsidR="00A26AEE">
        <w:rPr>
          <w:rFonts w:ascii="Times New Roman" w:hAnsi="Times New Roman"/>
          <w:b/>
          <w:sz w:val="14"/>
          <w:szCs w:val="14"/>
          <w:u w:val="single"/>
        </w:rPr>
        <w:t xml:space="preserve"> SALDO</w:t>
      </w:r>
      <w:r w:rsidR="004D74D5">
        <w:rPr>
          <w:rFonts w:ascii="Times New Roman" w:hAnsi="Times New Roman"/>
          <w:sz w:val="14"/>
          <w:szCs w:val="14"/>
        </w:rPr>
        <w:t xml:space="preserve"> </w:t>
      </w:r>
      <w:r w:rsidRPr="005D4285">
        <w:rPr>
          <w:rFonts w:ascii="Times New Roman" w:hAnsi="Times New Roman"/>
          <w:b/>
          <w:sz w:val="14"/>
          <w:szCs w:val="14"/>
          <w:u w:val="single"/>
        </w:rPr>
        <w:t>dell</w:t>
      </w:r>
      <w:r w:rsidR="004D74D5">
        <w:rPr>
          <w:rFonts w:ascii="Times New Roman" w:hAnsi="Times New Roman"/>
          <w:b/>
          <w:sz w:val="14"/>
          <w:szCs w:val="14"/>
          <w:u w:val="single"/>
        </w:rPr>
        <w:t xml:space="preserve">a Nuova </w:t>
      </w:r>
      <w:r w:rsidRPr="005D4285">
        <w:rPr>
          <w:rFonts w:ascii="Times New Roman" w:hAnsi="Times New Roman"/>
          <w:b/>
          <w:sz w:val="14"/>
          <w:szCs w:val="14"/>
          <w:u w:val="single"/>
        </w:rPr>
        <w:t>impo</w:t>
      </w:r>
      <w:r w:rsidR="004D74D5">
        <w:rPr>
          <w:rFonts w:ascii="Times New Roman" w:hAnsi="Times New Roman"/>
          <w:b/>
          <w:sz w:val="14"/>
          <w:szCs w:val="14"/>
          <w:u w:val="single"/>
        </w:rPr>
        <w:t xml:space="preserve">sta municipale propria (I.M.U.), </w:t>
      </w:r>
      <w:r w:rsidR="004D74D5" w:rsidRPr="00B43699">
        <w:rPr>
          <w:rFonts w:ascii="Times New Roman" w:hAnsi="Times New Roman"/>
          <w:b/>
          <w:sz w:val="14"/>
          <w:szCs w:val="14"/>
          <w:u w:val="single"/>
        </w:rPr>
        <w:t>istituita</w:t>
      </w:r>
      <w:r w:rsidR="004D74D5" w:rsidRPr="00B43699">
        <w:rPr>
          <w:sz w:val="14"/>
          <w:szCs w:val="14"/>
        </w:rPr>
        <w:t xml:space="preserve"> dalla </w:t>
      </w:r>
      <w:r w:rsidR="004D74D5" w:rsidRPr="00B43699">
        <w:rPr>
          <w:rStyle w:val="FontStyle20"/>
          <w:sz w:val="14"/>
          <w:szCs w:val="14"/>
        </w:rPr>
        <w:t>Legge di Bilancio 2020 (L.160/2019) che, abolendo TASI</w:t>
      </w:r>
      <w:r w:rsidR="003B0571">
        <w:rPr>
          <w:rStyle w:val="FontStyle20"/>
          <w:sz w:val="14"/>
          <w:szCs w:val="14"/>
        </w:rPr>
        <w:t>,</w:t>
      </w:r>
      <w:r w:rsidR="004D74D5" w:rsidRPr="00B43699">
        <w:rPr>
          <w:rStyle w:val="FontStyle20"/>
          <w:sz w:val="14"/>
          <w:szCs w:val="14"/>
        </w:rPr>
        <w:t xml:space="preserve"> ha accorpato nella Nuova IMU i due tributi.</w:t>
      </w:r>
      <w:r w:rsidR="006F5178">
        <w:rPr>
          <w:rStyle w:val="FontStyle20"/>
          <w:sz w:val="14"/>
          <w:szCs w:val="14"/>
        </w:rPr>
        <w:t xml:space="preserve"> </w:t>
      </w:r>
      <w:r w:rsidR="00C46FBE" w:rsidRPr="00C46FBE">
        <w:rPr>
          <w:sz w:val="14"/>
          <w:szCs w:val="14"/>
        </w:rPr>
        <w:t xml:space="preserve">Il saldo, per tutte le fattispecie non escluse e/o esenti, è pari all’imposta dovuta per l’intero anno 2020 calcolata applicando le aliquote e le </w:t>
      </w:r>
      <w:r w:rsidR="00C46FBE">
        <w:rPr>
          <w:sz w:val="14"/>
          <w:szCs w:val="14"/>
        </w:rPr>
        <w:t>detrazioni stabilite con deliberazione del Consiglio Comunale n. 18 del 21/07/2020</w:t>
      </w:r>
      <w:r w:rsidR="00C46FBE" w:rsidRPr="00C46FBE">
        <w:rPr>
          <w:sz w:val="14"/>
          <w:szCs w:val="14"/>
        </w:rPr>
        <w:t xml:space="preserve">, con conguaglio sulla rata versata in acconto nel mese di giugno. </w:t>
      </w:r>
    </w:p>
    <w:p w14:paraId="2A849E6F" w14:textId="21E985DA" w:rsidR="00B43699" w:rsidRPr="00C46FBE" w:rsidRDefault="00B43699" w:rsidP="006F5178">
      <w:pPr>
        <w:pStyle w:val="Style9"/>
        <w:widowControl/>
        <w:tabs>
          <w:tab w:val="left" w:pos="715"/>
        </w:tabs>
        <w:rPr>
          <w:rStyle w:val="FontStyle20"/>
          <w:sz w:val="14"/>
          <w:szCs w:val="14"/>
        </w:rPr>
      </w:pPr>
      <w:r w:rsidRPr="00C46FBE">
        <w:rPr>
          <w:rStyle w:val="FontStyle20"/>
          <w:sz w:val="14"/>
          <w:szCs w:val="14"/>
        </w:rPr>
        <w:t xml:space="preserve">NOVITÀ': </w:t>
      </w:r>
    </w:p>
    <w:p w14:paraId="3CBED55A" w14:textId="2795AABE" w:rsidR="00151E49" w:rsidRDefault="00EF71FE" w:rsidP="00151E49">
      <w:pPr>
        <w:pStyle w:val="Style5"/>
        <w:widowControl/>
        <w:numPr>
          <w:ilvl w:val="0"/>
          <w:numId w:val="8"/>
        </w:numPr>
        <w:tabs>
          <w:tab w:val="left" w:leader="underscore" w:pos="10920"/>
        </w:tabs>
        <w:spacing w:line="240" w:lineRule="auto"/>
        <w:rPr>
          <w:rStyle w:val="FontStyle20"/>
          <w:sz w:val="14"/>
          <w:szCs w:val="14"/>
        </w:rPr>
      </w:pPr>
      <w:r w:rsidRPr="00EF71FE">
        <w:rPr>
          <w:rStyle w:val="FontStyle20"/>
          <w:sz w:val="14"/>
          <w:szCs w:val="14"/>
        </w:rPr>
        <w:t>I</w:t>
      </w:r>
      <w:r w:rsidR="00B43699" w:rsidRPr="00EF71FE">
        <w:rPr>
          <w:rStyle w:val="FontStyle20"/>
          <w:sz w:val="14"/>
          <w:szCs w:val="14"/>
        </w:rPr>
        <w:t xml:space="preserve"> Cittadini "AIRE pensionati" dal 01/01/2020 non beneficiano più </w:t>
      </w:r>
      <w:r w:rsidRPr="00EF71FE">
        <w:rPr>
          <w:rStyle w:val="FontStyle20"/>
          <w:sz w:val="14"/>
          <w:szCs w:val="14"/>
        </w:rPr>
        <w:t>d</w:t>
      </w:r>
      <w:r w:rsidR="00B43699" w:rsidRPr="00EF71FE">
        <w:rPr>
          <w:rStyle w:val="FontStyle20"/>
          <w:sz w:val="14"/>
          <w:szCs w:val="14"/>
        </w:rPr>
        <w:t xml:space="preserve">ell'esenzione per l'abitazione posseduta in </w:t>
      </w:r>
      <w:proofErr w:type="gramStart"/>
      <w:r w:rsidR="00B43699" w:rsidRPr="00EF71FE">
        <w:rPr>
          <w:rStyle w:val="FontStyle20"/>
          <w:sz w:val="14"/>
          <w:szCs w:val="14"/>
        </w:rPr>
        <w:t xml:space="preserve">Italia, </w:t>
      </w:r>
      <w:r w:rsidRPr="00EF71FE">
        <w:rPr>
          <w:rStyle w:val="FontStyle20"/>
          <w:sz w:val="14"/>
          <w:szCs w:val="14"/>
        </w:rPr>
        <w:t xml:space="preserve"> e</w:t>
      </w:r>
      <w:proofErr w:type="gramEnd"/>
      <w:r w:rsidRPr="00EF71FE">
        <w:rPr>
          <w:rStyle w:val="FontStyle20"/>
          <w:sz w:val="14"/>
          <w:szCs w:val="14"/>
        </w:rPr>
        <w:t xml:space="preserve"> </w:t>
      </w:r>
      <w:r w:rsidR="00B43699" w:rsidRPr="00EF71FE">
        <w:rPr>
          <w:rStyle w:val="FontStyle20"/>
          <w:sz w:val="14"/>
          <w:szCs w:val="14"/>
        </w:rPr>
        <w:t>l'IMU è dovuta senza riduzioni, con l'applicazione dell'aliquota ordinaria.</w:t>
      </w:r>
      <w:r w:rsidR="00C46FBE">
        <w:rPr>
          <w:rStyle w:val="FontStyle20"/>
          <w:sz w:val="14"/>
          <w:szCs w:val="14"/>
        </w:rPr>
        <w:t xml:space="preserve"> </w:t>
      </w:r>
      <w:r w:rsidR="00B43699" w:rsidRPr="00EF71FE">
        <w:rPr>
          <w:rStyle w:val="FontStyle20"/>
          <w:sz w:val="14"/>
          <w:szCs w:val="14"/>
        </w:rPr>
        <w:t>Il versamento per i residenti all'estero può essere effettuato con bonifico in favore della</w:t>
      </w:r>
      <w:r w:rsidRPr="00EF71FE">
        <w:rPr>
          <w:rStyle w:val="FontStyle20"/>
          <w:sz w:val="14"/>
          <w:szCs w:val="14"/>
        </w:rPr>
        <w:t xml:space="preserve"> </w:t>
      </w:r>
      <w:r w:rsidR="00B43699" w:rsidRPr="00EF71FE">
        <w:rPr>
          <w:rStyle w:val="FontStyle20"/>
          <w:sz w:val="14"/>
          <w:szCs w:val="14"/>
        </w:rPr>
        <w:t xml:space="preserve">Banca d'Italia sul seguente conto: (IT 43 L 01000 </w:t>
      </w:r>
      <w:r w:rsidRPr="00EF71FE">
        <w:rPr>
          <w:rStyle w:val="FontStyle20"/>
          <w:sz w:val="14"/>
          <w:szCs w:val="14"/>
        </w:rPr>
        <w:t>03245 401300184794</w:t>
      </w:r>
      <w:r w:rsidR="00B43699" w:rsidRPr="00EF71FE">
        <w:rPr>
          <w:rStyle w:val="FontStyle20"/>
          <w:sz w:val="14"/>
          <w:szCs w:val="14"/>
        </w:rPr>
        <w:t>), con causale "IMU</w:t>
      </w:r>
      <w:r w:rsidRPr="00EF71FE">
        <w:rPr>
          <w:rStyle w:val="FontStyle20"/>
          <w:sz w:val="14"/>
          <w:szCs w:val="14"/>
        </w:rPr>
        <w:t xml:space="preserve"> </w:t>
      </w:r>
      <w:r w:rsidR="00B43699" w:rsidRPr="00EF71FE">
        <w:rPr>
          <w:rStyle w:val="FontStyle20"/>
          <w:sz w:val="14"/>
          <w:szCs w:val="14"/>
        </w:rPr>
        <w:t>2020", indicando il codice fiscale, il codice tributo, acconto o saldo, il nome del Comune</w:t>
      </w:r>
      <w:r w:rsidRPr="00EF71FE">
        <w:rPr>
          <w:rStyle w:val="FontStyle20"/>
          <w:sz w:val="14"/>
          <w:szCs w:val="14"/>
        </w:rPr>
        <w:t xml:space="preserve"> </w:t>
      </w:r>
      <w:r w:rsidR="00B43699" w:rsidRPr="00EF71FE">
        <w:rPr>
          <w:rStyle w:val="FontStyle20"/>
          <w:sz w:val="14"/>
          <w:szCs w:val="14"/>
        </w:rPr>
        <w:t>dove sono ubicati gli immobili.</w:t>
      </w:r>
    </w:p>
    <w:p w14:paraId="000BAD0C" w14:textId="5ADB87FE" w:rsidR="00713388" w:rsidRDefault="00713388" w:rsidP="00B13246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5AFA668C" w14:textId="5C94B256" w:rsidR="00B13246" w:rsidRPr="00450018" w:rsidRDefault="00EF71FE" w:rsidP="00B13246">
      <w:pPr>
        <w:pStyle w:val="Defaul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titolo meramente informativo si riportano </w:t>
      </w:r>
      <w:r w:rsidR="00B13246" w:rsidRPr="00450018">
        <w:rPr>
          <w:rFonts w:ascii="Times New Roman" w:hAnsi="Times New Roman" w:cs="Times New Roman"/>
          <w:sz w:val="14"/>
          <w:szCs w:val="14"/>
        </w:rPr>
        <w:t>le</w:t>
      </w:r>
      <w:r w:rsidR="00151E49">
        <w:rPr>
          <w:rFonts w:ascii="Times New Roman" w:hAnsi="Times New Roman" w:cs="Times New Roman"/>
          <w:sz w:val="14"/>
          <w:szCs w:val="14"/>
        </w:rPr>
        <w:t xml:space="preserve"> </w:t>
      </w:r>
      <w:r w:rsidR="00B13246" w:rsidRPr="00450018">
        <w:rPr>
          <w:rFonts w:ascii="Times New Roman" w:hAnsi="Times New Roman" w:cs="Times New Roman"/>
          <w:sz w:val="14"/>
          <w:szCs w:val="14"/>
        </w:rPr>
        <w:t>aliquote approvate dal C</w:t>
      </w:r>
      <w:r w:rsidR="006F5178">
        <w:rPr>
          <w:rFonts w:ascii="Times New Roman" w:hAnsi="Times New Roman" w:cs="Times New Roman"/>
          <w:sz w:val="14"/>
          <w:szCs w:val="14"/>
        </w:rPr>
        <w:t xml:space="preserve">onsiglio Comunale </w:t>
      </w:r>
      <w:r w:rsidR="00B13246" w:rsidRPr="00450018">
        <w:rPr>
          <w:rFonts w:ascii="Times New Roman" w:hAnsi="Times New Roman" w:cs="Times New Roman"/>
          <w:sz w:val="14"/>
          <w:szCs w:val="14"/>
        </w:rPr>
        <w:t xml:space="preserve">con </w:t>
      </w:r>
      <w:r w:rsidR="00B13246" w:rsidRPr="00450018">
        <w:rPr>
          <w:rFonts w:ascii="Times New Roman" w:hAnsi="Times New Roman" w:cs="Times New Roman"/>
          <w:b/>
          <w:sz w:val="14"/>
          <w:szCs w:val="14"/>
        </w:rPr>
        <w:t>deliberazione n</w:t>
      </w:r>
      <w:r w:rsidR="00FB6F5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77630">
        <w:rPr>
          <w:rFonts w:ascii="Times New Roman" w:hAnsi="Times New Roman" w:cs="Times New Roman"/>
          <w:b/>
          <w:sz w:val="14"/>
          <w:szCs w:val="14"/>
        </w:rPr>
        <w:t>1</w:t>
      </w:r>
      <w:r w:rsidR="006F5178">
        <w:rPr>
          <w:rFonts w:ascii="Times New Roman" w:hAnsi="Times New Roman" w:cs="Times New Roman"/>
          <w:b/>
          <w:sz w:val="14"/>
          <w:szCs w:val="14"/>
        </w:rPr>
        <w:t>8</w:t>
      </w:r>
      <w:r w:rsidR="00FB6F55">
        <w:rPr>
          <w:rFonts w:ascii="Times New Roman" w:hAnsi="Times New Roman" w:cs="Times New Roman"/>
          <w:b/>
          <w:sz w:val="14"/>
          <w:szCs w:val="14"/>
        </w:rPr>
        <w:t xml:space="preserve"> del </w:t>
      </w:r>
      <w:r w:rsidR="00777630">
        <w:rPr>
          <w:rFonts w:ascii="Times New Roman" w:hAnsi="Times New Roman" w:cs="Times New Roman"/>
          <w:b/>
          <w:sz w:val="14"/>
          <w:szCs w:val="14"/>
        </w:rPr>
        <w:t>2</w:t>
      </w:r>
      <w:r w:rsidR="009D6E0D">
        <w:rPr>
          <w:rFonts w:ascii="Times New Roman" w:hAnsi="Times New Roman" w:cs="Times New Roman"/>
          <w:b/>
          <w:sz w:val="14"/>
          <w:szCs w:val="14"/>
        </w:rPr>
        <w:t>1/0</w:t>
      </w:r>
      <w:r w:rsidR="006F5178">
        <w:rPr>
          <w:rFonts w:ascii="Times New Roman" w:hAnsi="Times New Roman" w:cs="Times New Roman"/>
          <w:b/>
          <w:sz w:val="14"/>
          <w:szCs w:val="14"/>
        </w:rPr>
        <w:t>7</w:t>
      </w:r>
      <w:r w:rsidR="009D6E0D">
        <w:rPr>
          <w:rFonts w:ascii="Times New Roman" w:hAnsi="Times New Roman" w:cs="Times New Roman"/>
          <w:b/>
          <w:sz w:val="14"/>
          <w:szCs w:val="14"/>
        </w:rPr>
        <w:t>/20</w:t>
      </w:r>
      <w:r w:rsidR="006F5178">
        <w:rPr>
          <w:rFonts w:ascii="Times New Roman" w:hAnsi="Times New Roman" w:cs="Times New Roman"/>
          <w:b/>
          <w:sz w:val="14"/>
          <w:szCs w:val="14"/>
        </w:rPr>
        <w:t>20</w:t>
      </w:r>
      <w:r w:rsidR="00B13246" w:rsidRPr="00450018">
        <w:rPr>
          <w:rFonts w:ascii="Times New Roman" w:hAnsi="Times New Roman" w:cs="Times New Roman"/>
          <w:b/>
          <w:sz w:val="14"/>
          <w:szCs w:val="14"/>
        </w:rP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38"/>
        <w:gridCol w:w="1851"/>
      </w:tblGrid>
      <w:tr w:rsidR="006F5178" w:rsidRPr="006F5178" w14:paraId="5072A559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E3BF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F5178">
              <w:rPr>
                <w:b/>
                <w:sz w:val="14"/>
                <w:szCs w:val="14"/>
              </w:rPr>
              <w:t>Fattispecie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0A86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F5178">
              <w:rPr>
                <w:b/>
                <w:sz w:val="14"/>
                <w:szCs w:val="14"/>
              </w:rPr>
              <w:t>Aliquota</w:t>
            </w:r>
          </w:p>
        </w:tc>
      </w:tr>
      <w:tr w:rsidR="006F5178" w:rsidRPr="006F5178" w14:paraId="57D00E91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E2C09" w14:textId="0CEE58A4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Abitazione principale e relative pertinenze (solo categorie A/1, A/8 e A/9)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C33E7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0,48%</w:t>
            </w:r>
          </w:p>
        </w:tc>
      </w:tr>
      <w:tr w:rsidR="006F5178" w:rsidRPr="006F5178" w14:paraId="5610E02C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BAEDC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Unità immobiliari concesse in uso gratuito a parenti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01420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0,56%</w:t>
            </w:r>
          </w:p>
        </w:tc>
      </w:tr>
      <w:tr w:rsidR="006F5178" w:rsidRPr="006F5178" w14:paraId="2304E9C9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4DBF0" w14:textId="1A5B8A1F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Unità immobiliari concesse in locazione a soggetto che la utilizza come abitazione principale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66BDD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0,86%</w:t>
            </w:r>
          </w:p>
        </w:tc>
      </w:tr>
      <w:tr w:rsidR="006F5178" w:rsidRPr="006F5178" w14:paraId="51F071B7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97819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Unità immobiliari ad uso produttivo appartenenti al gruppo catastale 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113C6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0,86%</w:t>
            </w:r>
          </w:p>
        </w:tc>
      </w:tr>
      <w:tr w:rsidR="006F5178" w:rsidRPr="006F5178" w14:paraId="00E4F0D6" w14:textId="77777777" w:rsidTr="00324E11">
        <w:trPr>
          <w:trHeight w:val="122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74AB5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Terreni agricoli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9B156" w14:textId="77777777" w:rsidR="006F5178" w:rsidRPr="00324E11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0"/>
                <w:szCs w:val="10"/>
              </w:rPr>
            </w:pPr>
            <w:r w:rsidRPr="00324E11">
              <w:rPr>
                <w:sz w:val="10"/>
                <w:szCs w:val="10"/>
              </w:rPr>
              <w:t>ESENTI PER LEGGE IN QUANTO COMUNE MONTANO</w:t>
            </w:r>
          </w:p>
        </w:tc>
      </w:tr>
      <w:tr w:rsidR="006F5178" w:rsidRPr="006F5178" w14:paraId="3E604D24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7E4E2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Aree fabbricabili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49335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0,86%</w:t>
            </w:r>
          </w:p>
        </w:tc>
      </w:tr>
      <w:tr w:rsidR="006F5178" w:rsidRPr="006F5178" w14:paraId="45960F44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C45B5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Abitazioni tenute a disposizione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AEC40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0,86%</w:t>
            </w:r>
          </w:p>
        </w:tc>
      </w:tr>
      <w:tr w:rsidR="006F5178" w:rsidRPr="006F5178" w14:paraId="22A6645A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49080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Altri immobili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84E72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0,86%</w:t>
            </w:r>
          </w:p>
        </w:tc>
      </w:tr>
      <w:tr w:rsidR="006F5178" w:rsidRPr="006F5178" w14:paraId="3F5D35CD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48AC3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Fabbricati rurali strumentali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C5248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 xml:space="preserve">0,1% </w:t>
            </w:r>
          </w:p>
        </w:tc>
      </w:tr>
      <w:tr w:rsidR="006F5178" w:rsidRPr="006F5178" w14:paraId="06B188C1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5C24D" w14:textId="77777777" w:rsidR="006F5178" w:rsidRPr="0071338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rPr>
                <w:sz w:val="12"/>
                <w:szCs w:val="12"/>
              </w:rPr>
            </w:pPr>
            <w:r w:rsidRPr="00713388">
              <w:rPr>
                <w:sz w:val="12"/>
                <w:szCs w:val="12"/>
              </w:rPr>
              <w:t>Fabbricati costruiti e destinati dall'impresa costruttrice alla vendita, fintanto che permanga tale destinazione e non siano in ogni caso locati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C017B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0,1%</w:t>
            </w:r>
          </w:p>
        </w:tc>
      </w:tr>
      <w:tr w:rsidR="006F5178" w:rsidRPr="006F5178" w14:paraId="23724D67" w14:textId="77777777" w:rsidTr="00D144B7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80903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Ulteriori eventuali specifiche casistiche:</w:t>
            </w:r>
          </w:p>
          <w:p w14:paraId="71DE9B11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locali commerciali (categoria catastale C1) ed i fabbricati classificati nelle categorie catastali C2, C6, e C7, non locati e privi di energia elettrica.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FD95C" w14:textId="77777777" w:rsidR="006F5178" w:rsidRPr="006F5178" w:rsidRDefault="006F5178" w:rsidP="006F517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0"/>
              <w:jc w:val="center"/>
              <w:rPr>
                <w:sz w:val="14"/>
                <w:szCs w:val="14"/>
              </w:rPr>
            </w:pPr>
            <w:r w:rsidRPr="006F5178">
              <w:rPr>
                <w:sz w:val="14"/>
                <w:szCs w:val="14"/>
              </w:rPr>
              <w:t>0,43%</w:t>
            </w:r>
          </w:p>
        </w:tc>
      </w:tr>
    </w:tbl>
    <w:p w14:paraId="73103DFC" w14:textId="77777777" w:rsidR="00713388" w:rsidRDefault="00713388" w:rsidP="005D4285">
      <w:pPr>
        <w:pStyle w:val="Default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5126D705" w14:textId="77777777" w:rsidR="005D4285" w:rsidRPr="00EF71FE" w:rsidRDefault="006F5178" w:rsidP="005D4285">
      <w:pPr>
        <w:pStyle w:val="Default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NO</w:t>
      </w:r>
      <w:r w:rsidR="005D4285" w:rsidRPr="00EF71FE">
        <w:rPr>
          <w:rFonts w:ascii="Times New Roman" w:hAnsi="Times New Roman" w:cs="Times New Roman"/>
          <w:b/>
          <w:sz w:val="14"/>
          <w:szCs w:val="14"/>
          <w:u w:val="single"/>
        </w:rPr>
        <w:t>N VERSANO L’IMPOSTA le seguenti categorie di immobili:</w:t>
      </w:r>
    </w:p>
    <w:p w14:paraId="5A13B900" w14:textId="77777777" w:rsidR="005D4285" w:rsidRPr="00EF71FE" w:rsidRDefault="005D4285" w:rsidP="00324E1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F71FE">
        <w:rPr>
          <w:rFonts w:ascii="Times New Roman" w:hAnsi="Times New Roman" w:cs="Times New Roman"/>
          <w:b/>
          <w:sz w:val="14"/>
          <w:szCs w:val="14"/>
          <w:u w:val="single"/>
        </w:rPr>
        <w:t>Abitazione principale e relative pertinenze, esclusi i fabbricati classificati nelle categorie catastali A/1, A/8 e A/9;</w:t>
      </w:r>
    </w:p>
    <w:p w14:paraId="41AD1B34" w14:textId="77777777" w:rsidR="00324E11" w:rsidRPr="00324E11" w:rsidRDefault="00324E11" w:rsidP="00324E11">
      <w:pPr>
        <w:pStyle w:val="CM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14"/>
          <w:szCs w:val="14"/>
          <w:u w:val="single"/>
        </w:rPr>
      </w:pPr>
      <w:r w:rsidRPr="00324E11">
        <w:rPr>
          <w:rFonts w:ascii="Times New Roman" w:hAnsi="Times New Roman"/>
          <w:b/>
          <w:sz w:val="14"/>
          <w:szCs w:val="14"/>
          <w:u w:val="single"/>
        </w:rPr>
        <w:t xml:space="preserve">Ai sensi dell’art. 78, c. 1, D.L. 14 agosto 2020, n. 104, in considerazione degli effetti connessi all'emergenza epidemiologica da COVID-19, per l'anno 2020 non è dovuta la seconda rata dell'IMU per: a) immobili adibiti a stabilimenti balneari marittimi, lacuali e fluviali, nonché immobili degli stabilimenti termali; b) immobili rientranti nella categoria catastale D/2 e relative pertinenze, immobili degli agriturismi, dei villaggi turistici, degli ostelli della gioventù, dei rifugi di montagna, delle colonie marine e montane, degli affittacamere per brevi soggiorni, delle case e appartamenti per vacanze, dei bed &amp; breakfast, dei residence e dei campeggi, a condizione che i relativi proprietari siano anche gestori delle attività ivi esercitate; l'esenzione per le pertinenze di immobili rientranti nella categoria catastale D/2 si applica anche relativamente alla prima rata; c) immobili rientranti nella categoria catastale D in uso da parte di imprese esercenti attività di allestimenti di strutture espositive nell'ambito di eventi fieristici o manifestazioni; d) immobili rientranti nella categoria catastale D/3 destinati a spettacoli cinematografici, teatri e sale per concerti e spettacoli, a condizione che i relativi proprietari siano anche gestori delle attività ivi esercitate; e) immobili destinati a discoteche, sale da ballo, night-club e simili, a condizione che i relativi proprietari siano anche gestori delle attività ivi esercitate. </w:t>
      </w:r>
    </w:p>
    <w:p w14:paraId="28F96A71" w14:textId="77777777" w:rsidR="00324E11" w:rsidRPr="00324E11" w:rsidRDefault="00324E11" w:rsidP="00324E11">
      <w:pPr>
        <w:pStyle w:val="CM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14"/>
          <w:szCs w:val="14"/>
          <w:u w:val="single"/>
        </w:rPr>
      </w:pPr>
      <w:r w:rsidRPr="00324E11">
        <w:rPr>
          <w:rFonts w:ascii="Times New Roman" w:hAnsi="Times New Roman"/>
          <w:b/>
          <w:sz w:val="14"/>
          <w:szCs w:val="14"/>
          <w:u w:val="single"/>
        </w:rPr>
        <w:t>Ai sensi dell’art. 9, c. 1, D.L. 28 ottobre 2020, n. 137, in considerazione degli effetti connessi all'emergenza epidemiologica da COVID-19, per l'anno 2020 non è dovuta la seconda rata dell'IMU per gli immobili e per le relative pertinenze in cui si esercitano le attività indicate nella tabella allegata al decreto a condizione che i relativi proprietari siano anche gestori delle attività ivi esercitate.</w:t>
      </w:r>
    </w:p>
    <w:p w14:paraId="03752EA5" w14:textId="77777777" w:rsidR="00713388" w:rsidRDefault="00713388" w:rsidP="00345FE9">
      <w:pPr>
        <w:pStyle w:val="CM8"/>
        <w:spacing w:after="0"/>
        <w:jc w:val="both"/>
        <w:rPr>
          <w:rFonts w:ascii="Times New Roman" w:hAnsi="Times New Roman"/>
          <w:b/>
          <w:sz w:val="14"/>
          <w:szCs w:val="14"/>
          <w:u w:val="single"/>
        </w:rPr>
      </w:pPr>
    </w:p>
    <w:p w14:paraId="418B2F42" w14:textId="77777777" w:rsidR="008340C9" w:rsidRPr="00EF71FE" w:rsidRDefault="008340C9" w:rsidP="00345FE9">
      <w:pPr>
        <w:pStyle w:val="CM8"/>
        <w:spacing w:after="0"/>
        <w:jc w:val="both"/>
        <w:rPr>
          <w:rFonts w:ascii="Times New Roman" w:hAnsi="Times New Roman"/>
          <w:b/>
          <w:sz w:val="14"/>
          <w:szCs w:val="14"/>
          <w:u w:val="single"/>
        </w:rPr>
      </w:pPr>
      <w:r w:rsidRPr="00EF71FE">
        <w:rPr>
          <w:rFonts w:ascii="Times New Roman" w:hAnsi="Times New Roman"/>
          <w:b/>
          <w:sz w:val="14"/>
          <w:szCs w:val="14"/>
          <w:u w:val="single"/>
        </w:rPr>
        <w:t>BASE IMPONIBILE</w:t>
      </w:r>
      <w:r w:rsidR="00345FE9" w:rsidRPr="00EF71FE">
        <w:rPr>
          <w:rFonts w:ascii="Times New Roman" w:hAnsi="Times New Roman"/>
          <w:b/>
          <w:sz w:val="14"/>
          <w:szCs w:val="14"/>
          <w:u w:val="single"/>
        </w:rPr>
        <w:t>:</w:t>
      </w:r>
    </w:p>
    <w:p w14:paraId="13A0BD1D" w14:textId="77777777" w:rsidR="00B13246" w:rsidRPr="00EF71FE" w:rsidRDefault="00345FE9" w:rsidP="00324E11">
      <w:pPr>
        <w:pStyle w:val="CM8"/>
        <w:spacing w:after="0"/>
        <w:jc w:val="both"/>
        <w:rPr>
          <w:rFonts w:ascii="Times New Roman" w:hAnsi="Times New Roman"/>
          <w:sz w:val="14"/>
          <w:szCs w:val="14"/>
        </w:rPr>
      </w:pPr>
      <w:r w:rsidRPr="00EF71FE">
        <w:rPr>
          <w:rFonts w:ascii="Times New Roman" w:hAnsi="Times New Roman"/>
          <w:sz w:val="14"/>
          <w:szCs w:val="14"/>
        </w:rPr>
        <w:t>S</w:t>
      </w:r>
      <w:r w:rsidR="00B13246" w:rsidRPr="00EF71FE">
        <w:rPr>
          <w:rFonts w:ascii="Times New Roman" w:hAnsi="Times New Roman"/>
          <w:sz w:val="14"/>
          <w:szCs w:val="14"/>
        </w:rPr>
        <w:t xml:space="preserve">i determina aumentando la rendita catastale (già in possesso del contribuente) del 5 per cento a titolo di rivalutazione, e poi applicando i moltiplicatori previsti dalla legge: </w:t>
      </w:r>
    </w:p>
    <w:p w14:paraId="1883B59D" w14:textId="77777777" w:rsidR="00700ED5" w:rsidRPr="00EF71FE" w:rsidRDefault="00700ED5" w:rsidP="00700ED5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b/>
          <w:color w:val="auto"/>
          <w:sz w:val="14"/>
          <w:szCs w:val="14"/>
        </w:rPr>
        <w:t xml:space="preserve">CLASSIFICAZIONE CATASTALE </w:t>
      </w:r>
      <w:r w:rsidR="00696166" w:rsidRPr="00EF71FE">
        <w:rPr>
          <w:rFonts w:ascii="Times New Roman" w:hAnsi="Times New Roman" w:cs="Times New Roman"/>
          <w:b/>
          <w:color w:val="auto"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color w:val="auto"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color w:val="auto"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color w:val="auto"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color w:val="auto"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color w:val="auto"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color w:val="auto"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color w:val="auto"/>
          <w:sz w:val="14"/>
          <w:szCs w:val="14"/>
        </w:rPr>
        <w:t>MOLTIPLICATORE</w:t>
      </w:r>
    </w:p>
    <w:p w14:paraId="0FDB04BB" w14:textId="77777777" w:rsidR="008413DE" w:rsidRPr="00EF71FE" w:rsidRDefault="008413DE" w:rsidP="00B1324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>Abitazioni (</w:t>
      </w:r>
      <w:proofErr w:type="spellStart"/>
      <w:r w:rsidRPr="00EF71FE">
        <w:rPr>
          <w:rFonts w:ascii="Times New Roman" w:hAnsi="Times New Roman" w:cs="Times New Roman"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sz w:val="14"/>
          <w:szCs w:val="14"/>
        </w:rPr>
        <w:t xml:space="preserve">. </w:t>
      </w:r>
      <w:r w:rsidRPr="00EF71FE">
        <w:rPr>
          <w:rFonts w:ascii="Times New Roman" w:hAnsi="Times New Roman" w:cs="Times New Roman"/>
          <w:b/>
          <w:sz w:val="14"/>
          <w:szCs w:val="14"/>
        </w:rPr>
        <w:t>A</w:t>
      </w:r>
      <w:r w:rsidRPr="00EF71FE">
        <w:rPr>
          <w:rFonts w:ascii="Times New Roman" w:hAnsi="Times New Roman" w:cs="Times New Roman"/>
          <w:sz w:val="14"/>
          <w:szCs w:val="14"/>
        </w:rPr>
        <w:t xml:space="preserve">, esclusi gli A/10), Cantine, magazzini, garage, tettoie, ecc. </w:t>
      </w:r>
      <w:r w:rsidRPr="00EF71FE">
        <w:rPr>
          <w:rFonts w:ascii="Times New Roman" w:hAnsi="Times New Roman" w:cs="Times New Roman"/>
          <w:b/>
          <w:sz w:val="14"/>
          <w:szCs w:val="14"/>
        </w:rPr>
        <w:t>(</w:t>
      </w: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>. C/2, C/6 e C/7)</w:t>
      </w:r>
      <w:r w:rsidRPr="00EF71FE">
        <w:rPr>
          <w:rFonts w:ascii="Times New Roman" w:hAnsi="Times New Roman" w:cs="Times New Roman"/>
          <w:sz w:val="14"/>
          <w:szCs w:val="14"/>
        </w:rPr>
        <w:t xml:space="preserve"> </w:t>
      </w:r>
      <w:r w:rsidR="00696166"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="004151CF">
        <w:rPr>
          <w:rFonts w:ascii="Times New Roman" w:hAnsi="Times New Roman" w:cs="Times New Roman"/>
          <w:sz w:val="14"/>
          <w:szCs w:val="14"/>
        </w:rPr>
        <w:tab/>
      </w:r>
      <w:r w:rsidR="004151CF">
        <w:rPr>
          <w:rFonts w:ascii="Times New Roman" w:hAnsi="Times New Roman" w:cs="Times New Roman"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sz w:val="14"/>
          <w:szCs w:val="14"/>
        </w:rPr>
        <w:t>160</w:t>
      </w:r>
    </w:p>
    <w:p w14:paraId="6051325A" w14:textId="14147B76" w:rsidR="008413DE" w:rsidRPr="00EF71FE" w:rsidRDefault="008413DE" w:rsidP="008413DE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 xml:space="preserve">Uffici e studi privati </w:t>
      </w:r>
      <w:r w:rsidRPr="00EF71FE">
        <w:rPr>
          <w:rFonts w:ascii="Times New Roman" w:hAnsi="Times New Roman" w:cs="Times New Roman"/>
          <w:b/>
          <w:sz w:val="14"/>
          <w:szCs w:val="14"/>
        </w:rPr>
        <w:t>(</w:t>
      </w: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>. A/10)</w:t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5D4285" w:rsidRPr="00EF71FE">
        <w:rPr>
          <w:rFonts w:ascii="Times New Roman" w:hAnsi="Times New Roman" w:cs="Times New Roman"/>
          <w:b/>
          <w:sz w:val="14"/>
          <w:szCs w:val="14"/>
        </w:rPr>
        <w:tab/>
      </w:r>
      <w:proofErr w:type="gramStart"/>
      <w:r w:rsidR="004151CF">
        <w:rPr>
          <w:rFonts w:ascii="Times New Roman" w:hAnsi="Times New Roman" w:cs="Times New Roman"/>
          <w:b/>
          <w:sz w:val="14"/>
          <w:szCs w:val="14"/>
        </w:rPr>
        <w:tab/>
      </w:r>
      <w:r w:rsidR="00223296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696166" w:rsidRPr="00EF71FE">
        <w:rPr>
          <w:rFonts w:ascii="Times New Roman" w:hAnsi="Times New Roman" w:cs="Times New Roman"/>
          <w:sz w:val="14"/>
          <w:szCs w:val="14"/>
        </w:rPr>
        <w:t>80</w:t>
      </w:r>
      <w:proofErr w:type="gramEnd"/>
    </w:p>
    <w:p w14:paraId="26059E48" w14:textId="77777777" w:rsidR="00696166" w:rsidRPr="00EF71FE" w:rsidRDefault="008413DE" w:rsidP="00B1324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 xml:space="preserve">Edifici pubblici </w:t>
      </w:r>
      <w:r w:rsidRPr="00EF71FE">
        <w:rPr>
          <w:rFonts w:ascii="Times New Roman" w:hAnsi="Times New Roman" w:cs="Times New Roman"/>
          <w:b/>
          <w:sz w:val="14"/>
          <w:szCs w:val="14"/>
        </w:rPr>
        <w:t>(</w:t>
      </w: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>. B)</w:t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5D4285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4151CF">
        <w:rPr>
          <w:rFonts w:ascii="Times New Roman" w:hAnsi="Times New Roman" w:cs="Times New Roman"/>
          <w:b/>
          <w:sz w:val="14"/>
          <w:szCs w:val="14"/>
        </w:rPr>
        <w:tab/>
      </w:r>
      <w:r w:rsidR="004151CF">
        <w:rPr>
          <w:rFonts w:ascii="Times New Roman" w:hAnsi="Times New Roman" w:cs="Times New Roman"/>
          <w:b/>
          <w:sz w:val="14"/>
          <w:szCs w:val="14"/>
        </w:rPr>
        <w:tab/>
      </w:r>
      <w:r w:rsidR="00696166" w:rsidRPr="00EF71FE">
        <w:rPr>
          <w:rFonts w:ascii="Times New Roman" w:hAnsi="Times New Roman" w:cs="Times New Roman"/>
          <w:sz w:val="14"/>
          <w:szCs w:val="14"/>
        </w:rPr>
        <w:t>140</w:t>
      </w:r>
    </w:p>
    <w:p w14:paraId="40960619" w14:textId="1ECCD791" w:rsidR="00696166" w:rsidRPr="00EF71FE" w:rsidRDefault="00696166" w:rsidP="0069616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 xml:space="preserve">Negozi e botteghe </w:t>
      </w:r>
      <w:r w:rsidRPr="00EF71FE">
        <w:rPr>
          <w:rFonts w:ascii="Times New Roman" w:hAnsi="Times New Roman" w:cs="Times New Roman"/>
          <w:b/>
          <w:sz w:val="14"/>
          <w:szCs w:val="14"/>
        </w:rPr>
        <w:t>(</w:t>
      </w: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>. C/1)</w:t>
      </w:r>
      <w:r w:rsidRPr="00EF71FE">
        <w:rPr>
          <w:rFonts w:ascii="Times New Roman" w:hAnsi="Times New Roman" w:cs="Times New Roman"/>
          <w:sz w:val="14"/>
          <w:szCs w:val="14"/>
        </w:rPr>
        <w:t xml:space="preserve"> </w:t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="005D4285" w:rsidRPr="00EF71FE">
        <w:rPr>
          <w:rFonts w:ascii="Times New Roman" w:hAnsi="Times New Roman" w:cs="Times New Roman"/>
          <w:sz w:val="14"/>
          <w:szCs w:val="14"/>
        </w:rPr>
        <w:tab/>
      </w:r>
      <w:proofErr w:type="gramStart"/>
      <w:r w:rsidR="004151CF">
        <w:rPr>
          <w:rFonts w:ascii="Times New Roman" w:hAnsi="Times New Roman" w:cs="Times New Roman"/>
          <w:sz w:val="14"/>
          <w:szCs w:val="14"/>
        </w:rPr>
        <w:tab/>
      </w:r>
      <w:r w:rsidR="00223296">
        <w:rPr>
          <w:rFonts w:ascii="Times New Roman" w:hAnsi="Times New Roman" w:cs="Times New Roman"/>
          <w:sz w:val="14"/>
          <w:szCs w:val="14"/>
        </w:rPr>
        <w:t xml:space="preserve">  </w:t>
      </w:r>
      <w:r w:rsidRPr="00EF71FE">
        <w:rPr>
          <w:rFonts w:ascii="Times New Roman" w:hAnsi="Times New Roman" w:cs="Times New Roman"/>
          <w:sz w:val="14"/>
          <w:szCs w:val="14"/>
        </w:rPr>
        <w:t>55</w:t>
      </w:r>
      <w:proofErr w:type="gramEnd"/>
    </w:p>
    <w:p w14:paraId="5674D408" w14:textId="77777777" w:rsidR="00696166" w:rsidRPr="00EF71FE" w:rsidRDefault="00696166" w:rsidP="00B13246">
      <w:pPr>
        <w:pStyle w:val="Default"/>
        <w:rPr>
          <w:rFonts w:ascii="Times New Roman" w:hAnsi="Times New Roman" w:cs="Times New Roman"/>
          <w:b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>Laboratori artigiani, fabbricati ad uso sportivo, ecc. (</w:t>
      </w: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>. C3/, C/4 e C/5)</w:t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4151CF">
        <w:rPr>
          <w:rFonts w:ascii="Times New Roman" w:hAnsi="Times New Roman" w:cs="Times New Roman"/>
          <w:b/>
          <w:sz w:val="14"/>
          <w:szCs w:val="14"/>
        </w:rPr>
        <w:tab/>
      </w:r>
      <w:r w:rsidR="004151CF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>140</w:t>
      </w:r>
    </w:p>
    <w:p w14:paraId="5AF726C6" w14:textId="67C89432" w:rsidR="00696166" w:rsidRPr="00EF71FE" w:rsidRDefault="00696166" w:rsidP="0069616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>Edifici industriali e commerciali, alberghi (</w:t>
      </w: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 xml:space="preserve">. D </w:t>
      </w:r>
      <w:r w:rsidRPr="00EF71FE">
        <w:rPr>
          <w:rFonts w:ascii="Times New Roman" w:hAnsi="Times New Roman" w:cs="Times New Roman"/>
          <w:sz w:val="14"/>
          <w:szCs w:val="14"/>
        </w:rPr>
        <w:t xml:space="preserve">esclusi i D5) </w:t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proofErr w:type="gramStart"/>
      <w:r w:rsidR="004151CF">
        <w:rPr>
          <w:rFonts w:ascii="Times New Roman" w:hAnsi="Times New Roman" w:cs="Times New Roman"/>
          <w:sz w:val="14"/>
          <w:szCs w:val="14"/>
        </w:rPr>
        <w:tab/>
      </w:r>
      <w:r w:rsidR="00223296">
        <w:rPr>
          <w:rFonts w:ascii="Times New Roman" w:hAnsi="Times New Roman" w:cs="Times New Roman"/>
          <w:sz w:val="14"/>
          <w:szCs w:val="14"/>
        </w:rPr>
        <w:t xml:space="preserve">  </w:t>
      </w:r>
      <w:r w:rsidRPr="00EF71FE">
        <w:rPr>
          <w:rFonts w:ascii="Times New Roman" w:hAnsi="Times New Roman" w:cs="Times New Roman"/>
          <w:sz w:val="14"/>
          <w:szCs w:val="14"/>
        </w:rPr>
        <w:t>65</w:t>
      </w:r>
      <w:proofErr w:type="gramEnd"/>
    </w:p>
    <w:p w14:paraId="56975B09" w14:textId="7931EB21" w:rsidR="00696166" w:rsidRPr="00EF71FE" w:rsidRDefault="00696166" w:rsidP="00696166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>Banche e assicurazioni (</w:t>
      </w: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cat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>. D5)</w:t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proofErr w:type="gramStart"/>
      <w:r w:rsidR="004151CF">
        <w:rPr>
          <w:rFonts w:ascii="Times New Roman" w:hAnsi="Times New Roman" w:cs="Times New Roman"/>
          <w:b/>
          <w:sz w:val="14"/>
          <w:szCs w:val="14"/>
        </w:rPr>
        <w:tab/>
      </w:r>
      <w:r w:rsidR="00223296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EF71FE">
        <w:rPr>
          <w:rFonts w:ascii="Times New Roman" w:hAnsi="Times New Roman" w:cs="Times New Roman"/>
          <w:sz w:val="14"/>
          <w:szCs w:val="14"/>
        </w:rPr>
        <w:t>80</w:t>
      </w:r>
      <w:proofErr w:type="gramEnd"/>
    </w:p>
    <w:p w14:paraId="078C51B3" w14:textId="77777777" w:rsidR="00713388" w:rsidRDefault="00713388" w:rsidP="00B13246">
      <w:pPr>
        <w:pStyle w:val="Default"/>
        <w:rPr>
          <w:rFonts w:ascii="Times New Roman" w:hAnsi="Times New Roman" w:cs="Times New Roman"/>
          <w:b/>
          <w:sz w:val="14"/>
          <w:szCs w:val="14"/>
          <w:u w:val="single"/>
        </w:rPr>
      </w:pPr>
    </w:p>
    <w:p w14:paraId="2D26E2F2" w14:textId="77777777" w:rsidR="00B13246" w:rsidRPr="00EF71FE" w:rsidRDefault="00B13246" w:rsidP="00B13246">
      <w:pPr>
        <w:pStyle w:val="Default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F71FE">
        <w:rPr>
          <w:rFonts w:ascii="Times New Roman" w:hAnsi="Times New Roman" w:cs="Times New Roman"/>
          <w:b/>
          <w:sz w:val="14"/>
          <w:szCs w:val="14"/>
          <w:u w:val="single"/>
        </w:rPr>
        <w:t xml:space="preserve">MODALITA’ </w:t>
      </w:r>
      <w:proofErr w:type="gramStart"/>
      <w:r w:rsidRPr="00EF71FE">
        <w:rPr>
          <w:rFonts w:ascii="Times New Roman" w:hAnsi="Times New Roman" w:cs="Times New Roman"/>
          <w:b/>
          <w:sz w:val="14"/>
          <w:szCs w:val="14"/>
          <w:u w:val="single"/>
        </w:rPr>
        <w:t>DI  VERSAMENTO</w:t>
      </w:r>
      <w:proofErr w:type="gramEnd"/>
    </w:p>
    <w:p w14:paraId="47DD2A1E" w14:textId="77777777" w:rsidR="00696166" w:rsidRPr="00EF71FE" w:rsidRDefault="00696166" w:rsidP="00151E49">
      <w:pPr>
        <w:pStyle w:val="Default"/>
        <w:spacing w:after="120"/>
        <w:rPr>
          <w:rFonts w:ascii="Times New Roman" w:hAnsi="Times New Roman" w:cs="Times New Roman"/>
          <w:sz w:val="14"/>
          <w:szCs w:val="14"/>
        </w:rPr>
      </w:pPr>
      <w:proofErr w:type="spellStart"/>
      <w:r w:rsidRPr="00EF71FE">
        <w:rPr>
          <w:rFonts w:ascii="Times New Roman" w:hAnsi="Times New Roman" w:cs="Times New Roman"/>
          <w:b/>
          <w:sz w:val="14"/>
          <w:szCs w:val="14"/>
        </w:rPr>
        <w:t>Mod</w:t>
      </w:r>
      <w:proofErr w:type="spellEnd"/>
      <w:r w:rsidRPr="00EF71FE">
        <w:rPr>
          <w:rFonts w:ascii="Times New Roman" w:hAnsi="Times New Roman" w:cs="Times New Roman"/>
          <w:b/>
          <w:sz w:val="14"/>
          <w:szCs w:val="14"/>
        </w:rPr>
        <w:t>. F24</w:t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ab/>
        <w:t>Presso gli sportelli bancari o postali utilizzando il modello F24</w:t>
      </w:r>
    </w:p>
    <w:p w14:paraId="0AA59053" w14:textId="77777777" w:rsidR="00696166" w:rsidRPr="00EF71FE" w:rsidRDefault="00696166" w:rsidP="00151E49">
      <w:pPr>
        <w:pStyle w:val="Default"/>
        <w:spacing w:after="120"/>
        <w:ind w:left="2832" w:hanging="2832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b/>
          <w:sz w:val="14"/>
          <w:szCs w:val="14"/>
        </w:rPr>
        <w:t>Arrotondamento</w:t>
      </w:r>
      <w:r w:rsidRPr="00EF71FE">
        <w:rPr>
          <w:rFonts w:ascii="Times New Roman" w:hAnsi="Times New Roman" w:cs="Times New Roman"/>
          <w:sz w:val="14"/>
          <w:szCs w:val="14"/>
        </w:rPr>
        <w:tab/>
        <w:t>Sul totale dovuto, all’euro per difetto se la frazione è inferiore a 49 centesimi, ovvero all’euro per eccesso se uguale o superiore a 50 centesimi.</w:t>
      </w:r>
    </w:p>
    <w:p w14:paraId="0C9E8850" w14:textId="77777777" w:rsidR="00696166" w:rsidRPr="00EF71FE" w:rsidRDefault="00696166" w:rsidP="00151E49">
      <w:pPr>
        <w:pStyle w:val="Default"/>
        <w:spacing w:after="120"/>
        <w:ind w:left="2124" w:firstLine="708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sz w:val="14"/>
          <w:szCs w:val="14"/>
        </w:rPr>
        <w:t>L’imposta non è dovuta se il totale annuo è inferiore a € 12,00</w:t>
      </w:r>
    </w:p>
    <w:p w14:paraId="38E01578" w14:textId="77777777" w:rsidR="00B13246" w:rsidRPr="00EF71FE" w:rsidRDefault="00B13246" w:rsidP="00151E49">
      <w:pPr>
        <w:pStyle w:val="Default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EF71FE">
        <w:rPr>
          <w:rFonts w:ascii="Times New Roman" w:hAnsi="Times New Roman" w:cs="Times New Roman"/>
          <w:b/>
          <w:bCs/>
          <w:sz w:val="14"/>
          <w:szCs w:val="14"/>
          <w:u w:val="single"/>
        </w:rPr>
        <w:t>CODICI</w:t>
      </w:r>
      <w:r w:rsidR="005D4285" w:rsidRPr="00EF71FE">
        <w:rPr>
          <w:rFonts w:ascii="Times New Roman" w:hAnsi="Times New Roman" w:cs="Times New Roman"/>
          <w:b/>
          <w:bCs/>
          <w:sz w:val="14"/>
          <w:szCs w:val="14"/>
          <w:u w:val="single"/>
        </w:rPr>
        <w:t xml:space="preserve"> TRIBUTO PER MODELLO F24:</w:t>
      </w:r>
      <w:r w:rsidRPr="00EF71FE">
        <w:rPr>
          <w:rFonts w:ascii="Times New Roman" w:hAnsi="Times New Roman" w:cs="Times New Roman"/>
          <w:b/>
          <w:bCs/>
          <w:sz w:val="14"/>
          <w:szCs w:val="14"/>
          <w:u w:val="single"/>
        </w:rPr>
        <w:t xml:space="preserve"> </w:t>
      </w:r>
    </w:p>
    <w:p w14:paraId="07A45D1C" w14:textId="77777777" w:rsidR="00696166" w:rsidRPr="00EF71FE" w:rsidRDefault="00696166" w:rsidP="00151E49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b/>
          <w:bCs/>
          <w:sz w:val="14"/>
          <w:szCs w:val="14"/>
        </w:rPr>
        <w:t>3912</w:t>
      </w:r>
      <w:r w:rsidRPr="00EF71FE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b/>
          <w:bCs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>IMU su abitazione principale e pertinenze – COMUNE</w:t>
      </w:r>
      <w:r w:rsidR="007C08B9" w:rsidRPr="00EF71FE">
        <w:rPr>
          <w:rFonts w:ascii="Times New Roman" w:hAnsi="Times New Roman" w:cs="Times New Roman"/>
          <w:sz w:val="14"/>
          <w:szCs w:val="14"/>
        </w:rPr>
        <w:t xml:space="preserve"> (Solo categorie A/1, A/8 e A/9)</w:t>
      </w:r>
    </w:p>
    <w:p w14:paraId="4794BDB5" w14:textId="77777777" w:rsidR="00292522" w:rsidRPr="00EF71FE" w:rsidRDefault="00345FE9" w:rsidP="00151E49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b/>
          <w:sz w:val="14"/>
          <w:szCs w:val="14"/>
        </w:rPr>
        <w:t>3916</w:t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>IMU su aree fabbricabili – COMUNE</w:t>
      </w:r>
    </w:p>
    <w:p w14:paraId="303EADFC" w14:textId="77777777" w:rsidR="00345FE9" w:rsidRPr="00EF71FE" w:rsidRDefault="00345FE9" w:rsidP="00151E49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b/>
          <w:sz w:val="14"/>
          <w:szCs w:val="14"/>
        </w:rPr>
        <w:t>3918</w:t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>IMU su altri fabbricati – COMUNE</w:t>
      </w:r>
    </w:p>
    <w:p w14:paraId="6FA55F3B" w14:textId="77777777" w:rsidR="00696166" w:rsidRPr="00EF71FE" w:rsidRDefault="00696166" w:rsidP="00151E49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b/>
          <w:sz w:val="14"/>
          <w:szCs w:val="14"/>
        </w:rPr>
        <w:t>3925</w:t>
      </w:r>
      <w:r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>IMU su immobili ad uso produttivo classificati nel gruppo catastale “D” – STATO</w:t>
      </w:r>
    </w:p>
    <w:p w14:paraId="36434D99" w14:textId="77777777" w:rsidR="004A0F71" w:rsidRPr="00EF71FE" w:rsidRDefault="00696166" w:rsidP="00151E49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F71FE">
        <w:rPr>
          <w:rFonts w:ascii="Times New Roman" w:hAnsi="Times New Roman" w:cs="Times New Roman"/>
          <w:b/>
          <w:sz w:val="14"/>
          <w:szCs w:val="14"/>
        </w:rPr>
        <w:t>L334</w:t>
      </w:r>
      <w:r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b/>
          <w:sz w:val="14"/>
          <w:szCs w:val="14"/>
        </w:rPr>
        <w:tab/>
      </w:r>
      <w:r w:rsidR="00292522" w:rsidRPr="00EF71FE">
        <w:rPr>
          <w:rFonts w:ascii="Times New Roman" w:hAnsi="Times New Roman" w:cs="Times New Roman"/>
          <w:b/>
          <w:sz w:val="14"/>
          <w:szCs w:val="14"/>
        </w:rPr>
        <w:tab/>
      </w:r>
      <w:r w:rsidRPr="00EF71FE">
        <w:rPr>
          <w:rFonts w:ascii="Times New Roman" w:hAnsi="Times New Roman" w:cs="Times New Roman"/>
          <w:sz w:val="14"/>
          <w:szCs w:val="14"/>
        </w:rPr>
        <w:t>CODICE COMUNE MODELLO F24</w:t>
      </w:r>
    </w:p>
    <w:p w14:paraId="4F04C777" w14:textId="77777777" w:rsidR="00324E11" w:rsidRDefault="00324E11" w:rsidP="00292522">
      <w:pPr>
        <w:pStyle w:val="Default"/>
        <w:tabs>
          <w:tab w:val="left" w:pos="1065"/>
        </w:tabs>
        <w:rPr>
          <w:rFonts w:ascii="Times New Roman" w:hAnsi="Times New Roman" w:cs="Times New Roman"/>
          <w:sz w:val="14"/>
          <w:szCs w:val="14"/>
        </w:rPr>
      </w:pPr>
    </w:p>
    <w:p w14:paraId="4E6006A8" w14:textId="77777777" w:rsidR="00223296" w:rsidRDefault="00223296" w:rsidP="00292522">
      <w:pPr>
        <w:pStyle w:val="Default"/>
        <w:tabs>
          <w:tab w:val="left" w:pos="1065"/>
        </w:tabs>
        <w:rPr>
          <w:rFonts w:ascii="Times New Roman" w:hAnsi="Times New Roman" w:cs="Times New Roman"/>
          <w:sz w:val="14"/>
          <w:szCs w:val="14"/>
        </w:rPr>
      </w:pPr>
    </w:p>
    <w:p w14:paraId="0564F4C1" w14:textId="61CE9CBE" w:rsidR="00EC521E" w:rsidRDefault="00B13246" w:rsidP="00292522">
      <w:pPr>
        <w:pStyle w:val="Default"/>
        <w:tabs>
          <w:tab w:val="left" w:pos="1065"/>
        </w:tabs>
        <w:rPr>
          <w:rFonts w:ascii="Times New Roman" w:hAnsi="Times New Roman" w:cs="Times New Roman"/>
          <w:sz w:val="14"/>
          <w:szCs w:val="14"/>
        </w:rPr>
      </w:pPr>
      <w:r w:rsidRPr="004A0F71">
        <w:rPr>
          <w:rFonts w:ascii="Times New Roman" w:hAnsi="Times New Roman" w:cs="Times New Roman"/>
          <w:sz w:val="14"/>
          <w:szCs w:val="14"/>
        </w:rPr>
        <w:t xml:space="preserve">Per ulteriori informazioni è possibile rivolgersi al personale dell’ufficio tributi </w:t>
      </w:r>
      <w:r w:rsidR="008D2B7B" w:rsidRPr="004A0F71">
        <w:rPr>
          <w:rFonts w:ascii="Times New Roman" w:hAnsi="Times New Roman" w:cs="Times New Roman"/>
          <w:sz w:val="14"/>
          <w:szCs w:val="14"/>
        </w:rPr>
        <w:t xml:space="preserve">  </w:t>
      </w:r>
    </w:p>
    <w:p w14:paraId="709D68E9" w14:textId="77777777" w:rsidR="00223296" w:rsidRDefault="00223296" w:rsidP="00713388">
      <w:pPr>
        <w:pStyle w:val="Default"/>
        <w:tabs>
          <w:tab w:val="left" w:pos="1065"/>
        </w:tabs>
        <w:rPr>
          <w:rFonts w:ascii="Times New Roman" w:hAnsi="Times New Roman" w:cs="Times New Roman"/>
          <w:sz w:val="14"/>
          <w:szCs w:val="14"/>
        </w:rPr>
      </w:pPr>
    </w:p>
    <w:p w14:paraId="76A2D0C4" w14:textId="0B16468E" w:rsidR="008D2B7B" w:rsidRPr="006F701C" w:rsidRDefault="00EC521E" w:rsidP="00713388">
      <w:pPr>
        <w:pStyle w:val="Default"/>
        <w:tabs>
          <w:tab w:val="left" w:pos="1065"/>
        </w:tabs>
        <w:rPr>
          <w:rFonts w:ascii="Times New Roman" w:hAnsi="Times New Roman" w:cs="Times New Roman"/>
          <w:sz w:val="14"/>
          <w:szCs w:val="14"/>
        </w:rPr>
      </w:pPr>
      <w:r w:rsidRPr="006F701C">
        <w:rPr>
          <w:rFonts w:ascii="Times New Roman" w:hAnsi="Times New Roman" w:cs="Times New Roman"/>
          <w:sz w:val="14"/>
          <w:szCs w:val="14"/>
        </w:rPr>
        <w:t xml:space="preserve">Trasacco, </w:t>
      </w:r>
      <w:r w:rsidR="00324E11">
        <w:rPr>
          <w:rFonts w:ascii="Times New Roman" w:hAnsi="Times New Roman" w:cs="Times New Roman"/>
          <w:sz w:val="14"/>
          <w:szCs w:val="14"/>
        </w:rPr>
        <w:t>047/12/</w:t>
      </w:r>
      <w:r w:rsidR="00151E49" w:rsidRPr="006F701C">
        <w:rPr>
          <w:rFonts w:ascii="Times New Roman" w:hAnsi="Times New Roman" w:cs="Times New Roman"/>
          <w:sz w:val="14"/>
          <w:szCs w:val="14"/>
        </w:rPr>
        <w:t>/2020</w:t>
      </w:r>
      <w:r w:rsidR="008D2B7B" w:rsidRPr="006F701C">
        <w:rPr>
          <w:rFonts w:ascii="Times New Roman" w:hAnsi="Times New Roman" w:cs="Times New Roman"/>
          <w:sz w:val="14"/>
          <w:szCs w:val="14"/>
        </w:rPr>
        <w:t xml:space="preserve">         </w:t>
      </w:r>
      <w:r w:rsidRPr="006F701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6F701C">
        <w:rPr>
          <w:rFonts w:ascii="Times New Roman" w:hAnsi="Times New Roman" w:cs="Times New Roman"/>
          <w:sz w:val="14"/>
          <w:szCs w:val="14"/>
        </w:rPr>
        <w:tab/>
      </w:r>
      <w:r w:rsidR="006F701C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F.to </w:t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IL RESPONSABILE DEL SETTORE FINANZIARIO </w:t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ab/>
        <w:t xml:space="preserve">                     </w:t>
      </w:r>
      <w:r w:rsidR="00713388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                   </w:t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RAG.RICCARDO </w:t>
      </w:r>
      <w:r w:rsidR="00CB12EE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>T</w:t>
      </w:r>
      <w:r w:rsidR="00B13246" w:rsidRPr="00223296">
        <w:rPr>
          <w:rFonts w:ascii="Times New Roman" w:hAnsi="Times New Roman" w:cs="Times New Roman"/>
          <w:b/>
          <w:bCs/>
          <w:i/>
          <w:iCs/>
          <w:sz w:val="14"/>
          <w:szCs w:val="14"/>
        </w:rPr>
        <w:t>OMASSETTI</w:t>
      </w:r>
    </w:p>
    <w:sectPr w:rsidR="008D2B7B" w:rsidRPr="006F701C" w:rsidSect="00223296">
      <w:pgSz w:w="11907" w:h="16839" w:code="9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BBBF" w14:textId="77777777" w:rsidR="005C70A1" w:rsidRDefault="005C70A1">
      <w:r>
        <w:separator/>
      </w:r>
    </w:p>
  </w:endnote>
  <w:endnote w:type="continuationSeparator" w:id="0">
    <w:p w14:paraId="71BDC646" w14:textId="77777777" w:rsidR="005C70A1" w:rsidRDefault="005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B242" w14:textId="77777777" w:rsidR="005C70A1" w:rsidRDefault="005C70A1">
      <w:r>
        <w:separator/>
      </w:r>
    </w:p>
  </w:footnote>
  <w:footnote w:type="continuationSeparator" w:id="0">
    <w:p w14:paraId="216B40C7" w14:textId="77777777" w:rsidR="005C70A1" w:rsidRDefault="005C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570A75"/>
    <w:multiLevelType w:val="hybridMultilevel"/>
    <w:tmpl w:val="B9FE8CE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04EC3FF0"/>
    <w:lvl w:ilvl="0">
      <w:numFmt w:val="bullet"/>
      <w:lvlText w:val="*"/>
      <w:lvlJc w:val="left"/>
    </w:lvl>
  </w:abstractNum>
  <w:abstractNum w:abstractNumId="2" w15:restartNumberingAfterBreak="0">
    <w:nsid w:val="193114BD"/>
    <w:multiLevelType w:val="hybridMultilevel"/>
    <w:tmpl w:val="D908AB20"/>
    <w:lvl w:ilvl="0" w:tplc="83560F9A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329A"/>
    <w:multiLevelType w:val="hybridMultilevel"/>
    <w:tmpl w:val="B30EBC64"/>
    <w:lvl w:ilvl="0" w:tplc="52005EA0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1192"/>
    <w:multiLevelType w:val="hybridMultilevel"/>
    <w:tmpl w:val="83968622"/>
    <w:lvl w:ilvl="0" w:tplc="DDCC9084">
      <w:start w:val="1"/>
      <w:numFmt w:val="decimal"/>
      <w:lvlText w:val="%1)"/>
      <w:lvlJc w:val="left"/>
      <w:pPr>
        <w:ind w:left="404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5" w15:restartNumberingAfterBreak="0">
    <w:nsid w:val="487D173C"/>
    <w:multiLevelType w:val="hybridMultilevel"/>
    <w:tmpl w:val="EDA69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D2C30"/>
    <w:multiLevelType w:val="hybridMultilevel"/>
    <w:tmpl w:val="C2C69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7A01"/>
    <w:multiLevelType w:val="hybridMultilevel"/>
    <w:tmpl w:val="B1C8B668"/>
    <w:lvl w:ilvl="0" w:tplc="7792810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2C7D"/>
    <w:multiLevelType w:val="singleLevel"/>
    <w:tmpl w:val="0410000F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D6"/>
    <w:rsid w:val="0008189F"/>
    <w:rsid w:val="0008271B"/>
    <w:rsid w:val="00085FCB"/>
    <w:rsid w:val="000877F2"/>
    <w:rsid w:val="00093226"/>
    <w:rsid w:val="000A3433"/>
    <w:rsid w:val="000A53F5"/>
    <w:rsid w:val="000D4B02"/>
    <w:rsid w:val="000F0894"/>
    <w:rsid w:val="00121235"/>
    <w:rsid w:val="00140C2E"/>
    <w:rsid w:val="00151E49"/>
    <w:rsid w:val="00151FA7"/>
    <w:rsid w:val="001706E3"/>
    <w:rsid w:val="001C5DC0"/>
    <w:rsid w:val="001E18C5"/>
    <w:rsid w:val="001E3561"/>
    <w:rsid w:val="001F15CD"/>
    <w:rsid w:val="00223296"/>
    <w:rsid w:val="00231211"/>
    <w:rsid w:val="0025357A"/>
    <w:rsid w:val="00254731"/>
    <w:rsid w:val="00275311"/>
    <w:rsid w:val="002924BA"/>
    <w:rsid w:val="00292522"/>
    <w:rsid w:val="002B2637"/>
    <w:rsid w:val="002B5D22"/>
    <w:rsid w:val="002D2525"/>
    <w:rsid w:val="00324E11"/>
    <w:rsid w:val="00325EE4"/>
    <w:rsid w:val="00345FE9"/>
    <w:rsid w:val="00375A35"/>
    <w:rsid w:val="003A4524"/>
    <w:rsid w:val="003B0571"/>
    <w:rsid w:val="003B6462"/>
    <w:rsid w:val="004151CF"/>
    <w:rsid w:val="004155B0"/>
    <w:rsid w:val="0041629A"/>
    <w:rsid w:val="00447619"/>
    <w:rsid w:val="00450018"/>
    <w:rsid w:val="00461875"/>
    <w:rsid w:val="004674AA"/>
    <w:rsid w:val="004857D9"/>
    <w:rsid w:val="004926BC"/>
    <w:rsid w:val="004A0F71"/>
    <w:rsid w:val="004C77D3"/>
    <w:rsid w:val="004D6CCB"/>
    <w:rsid w:val="004D74D5"/>
    <w:rsid w:val="00502BEC"/>
    <w:rsid w:val="00506C44"/>
    <w:rsid w:val="005300AB"/>
    <w:rsid w:val="00553BA3"/>
    <w:rsid w:val="00582E93"/>
    <w:rsid w:val="005C70A1"/>
    <w:rsid w:val="005D4285"/>
    <w:rsid w:val="0064448C"/>
    <w:rsid w:val="00666DC7"/>
    <w:rsid w:val="006858F0"/>
    <w:rsid w:val="00696166"/>
    <w:rsid w:val="006D7BF1"/>
    <w:rsid w:val="006F5178"/>
    <w:rsid w:val="006F701C"/>
    <w:rsid w:val="00700ED5"/>
    <w:rsid w:val="00701B02"/>
    <w:rsid w:val="00713388"/>
    <w:rsid w:val="0073580C"/>
    <w:rsid w:val="007518E4"/>
    <w:rsid w:val="00777630"/>
    <w:rsid w:val="007966D3"/>
    <w:rsid w:val="007C08B9"/>
    <w:rsid w:val="007C0ED3"/>
    <w:rsid w:val="007F5F9A"/>
    <w:rsid w:val="008340C9"/>
    <w:rsid w:val="0083595C"/>
    <w:rsid w:val="00835F01"/>
    <w:rsid w:val="008413DE"/>
    <w:rsid w:val="00853BEB"/>
    <w:rsid w:val="0085564E"/>
    <w:rsid w:val="00865B65"/>
    <w:rsid w:val="00885D71"/>
    <w:rsid w:val="008A1A78"/>
    <w:rsid w:val="008B244E"/>
    <w:rsid w:val="008C3711"/>
    <w:rsid w:val="008D2B7B"/>
    <w:rsid w:val="008E35AD"/>
    <w:rsid w:val="008F6DD4"/>
    <w:rsid w:val="00924ED9"/>
    <w:rsid w:val="009353DE"/>
    <w:rsid w:val="0093647E"/>
    <w:rsid w:val="009533CB"/>
    <w:rsid w:val="00995FD0"/>
    <w:rsid w:val="009A1B12"/>
    <w:rsid w:val="009A4846"/>
    <w:rsid w:val="009A681E"/>
    <w:rsid w:val="009C4564"/>
    <w:rsid w:val="009D6E0D"/>
    <w:rsid w:val="00A24B93"/>
    <w:rsid w:val="00A26AEE"/>
    <w:rsid w:val="00A612CE"/>
    <w:rsid w:val="00A804CA"/>
    <w:rsid w:val="00AA62D0"/>
    <w:rsid w:val="00AB6975"/>
    <w:rsid w:val="00AC70A9"/>
    <w:rsid w:val="00AD20F3"/>
    <w:rsid w:val="00AE5EA1"/>
    <w:rsid w:val="00B04B98"/>
    <w:rsid w:val="00B13246"/>
    <w:rsid w:val="00B16DF3"/>
    <w:rsid w:val="00B20C4E"/>
    <w:rsid w:val="00B43699"/>
    <w:rsid w:val="00B57833"/>
    <w:rsid w:val="00B70B5F"/>
    <w:rsid w:val="00B76505"/>
    <w:rsid w:val="00B93FC8"/>
    <w:rsid w:val="00BA728E"/>
    <w:rsid w:val="00BC19A8"/>
    <w:rsid w:val="00BE58CA"/>
    <w:rsid w:val="00BF66C6"/>
    <w:rsid w:val="00C105CC"/>
    <w:rsid w:val="00C46FBE"/>
    <w:rsid w:val="00C76962"/>
    <w:rsid w:val="00CB12EE"/>
    <w:rsid w:val="00CB3BA2"/>
    <w:rsid w:val="00D32912"/>
    <w:rsid w:val="00D5303A"/>
    <w:rsid w:val="00D60D26"/>
    <w:rsid w:val="00D80D85"/>
    <w:rsid w:val="00DA3AC0"/>
    <w:rsid w:val="00DA4404"/>
    <w:rsid w:val="00DB089D"/>
    <w:rsid w:val="00DE32ED"/>
    <w:rsid w:val="00DF57A0"/>
    <w:rsid w:val="00DF6F8F"/>
    <w:rsid w:val="00E04239"/>
    <w:rsid w:val="00E07F93"/>
    <w:rsid w:val="00E623D6"/>
    <w:rsid w:val="00E72248"/>
    <w:rsid w:val="00E73321"/>
    <w:rsid w:val="00E81252"/>
    <w:rsid w:val="00E915B6"/>
    <w:rsid w:val="00EC0FDC"/>
    <w:rsid w:val="00EC521E"/>
    <w:rsid w:val="00EC5611"/>
    <w:rsid w:val="00EF5CA1"/>
    <w:rsid w:val="00EF64D1"/>
    <w:rsid w:val="00EF71FE"/>
    <w:rsid w:val="00F04C6E"/>
    <w:rsid w:val="00F274E6"/>
    <w:rsid w:val="00F34ECA"/>
    <w:rsid w:val="00F528CF"/>
    <w:rsid w:val="00F540D6"/>
    <w:rsid w:val="00F7158B"/>
    <w:rsid w:val="00F715D6"/>
    <w:rsid w:val="00FB5475"/>
    <w:rsid w:val="00FB6F55"/>
    <w:rsid w:val="00FD7234"/>
    <w:rsid w:val="00FE1139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838F7"/>
  <w15:docId w15:val="{23EFA639-6745-4437-B942-5C894F4B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D4B0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4B02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0D4B02"/>
    <w:pPr>
      <w:keepNext/>
      <w:jc w:val="right"/>
      <w:outlineLvl w:val="1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0D4B02"/>
    <w:rPr>
      <w:sz w:val="20"/>
      <w:szCs w:val="20"/>
    </w:rPr>
  </w:style>
  <w:style w:type="paragraph" w:styleId="Titolo">
    <w:name w:val="Title"/>
    <w:basedOn w:val="Normale"/>
    <w:qFormat/>
    <w:rsid w:val="000D4B02"/>
    <w:pPr>
      <w:jc w:val="center"/>
    </w:pPr>
    <w:rPr>
      <w:sz w:val="36"/>
      <w:szCs w:val="20"/>
    </w:rPr>
  </w:style>
  <w:style w:type="paragraph" w:styleId="Sottotitolo">
    <w:name w:val="Subtitle"/>
    <w:basedOn w:val="Normale"/>
    <w:qFormat/>
    <w:rsid w:val="000D4B02"/>
    <w:pPr>
      <w:jc w:val="center"/>
    </w:pPr>
    <w:rPr>
      <w:sz w:val="28"/>
      <w:szCs w:val="20"/>
    </w:rPr>
  </w:style>
  <w:style w:type="character" w:styleId="Rimandonotaapidipagina">
    <w:name w:val="footnote reference"/>
    <w:basedOn w:val="Carpredefinitoparagrafo"/>
    <w:uiPriority w:val="99"/>
    <w:rsid w:val="000D4B02"/>
    <w:rPr>
      <w:vertAlign w:val="superscript"/>
    </w:rPr>
  </w:style>
  <w:style w:type="paragraph" w:styleId="Testofumetto">
    <w:name w:val="Balloon Text"/>
    <w:basedOn w:val="Normale"/>
    <w:semiHidden/>
    <w:rsid w:val="00D80D8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6D7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B13246"/>
    <w:pPr>
      <w:widowControl w:val="0"/>
      <w:autoSpaceDE w:val="0"/>
      <w:autoSpaceDN w:val="0"/>
      <w:adjustRightInd w:val="0"/>
    </w:pPr>
    <w:rPr>
      <w:rFonts w:ascii="Garamond,Bold" w:hAnsi="Garamond,Bold" w:cs="Garamond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324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13246"/>
    <w:pPr>
      <w:spacing w:after="21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13246"/>
    <w:pPr>
      <w:spacing w:after="32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13246"/>
    <w:pPr>
      <w:spacing w:after="1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13246"/>
    <w:pPr>
      <w:spacing w:line="246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B1324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4D74D5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Normale"/>
    <w:uiPriority w:val="99"/>
    <w:rsid w:val="00B43699"/>
    <w:pPr>
      <w:widowControl w:val="0"/>
      <w:autoSpaceDE w:val="0"/>
      <w:autoSpaceDN w:val="0"/>
      <w:adjustRightInd w:val="0"/>
      <w:spacing w:line="320" w:lineRule="exact"/>
      <w:ind w:firstLine="326"/>
    </w:pPr>
  </w:style>
  <w:style w:type="paragraph" w:customStyle="1" w:styleId="Style6">
    <w:name w:val="Style6"/>
    <w:basedOn w:val="Normale"/>
    <w:uiPriority w:val="99"/>
    <w:rsid w:val="00B43699"/>
    <w:pPr>
      <w:widowControl w:val="0"/>
      <w:autoSpaceDE w:val="0"/>
      <w:autoSpaceDN w:val="0"/>
      <w:adjustRightInd w:val="0"/>
      <w:spacing w:line="346" w:lineRule="exact"/>
      <w:ind w:firstLine="178"/>
    </w:pPr>
  </w:style>
  <w:style w:type="paragraph" w:customStyle="1" w:styleId="Style7">
    <w:name w:val="Style7"/>
    <w:basedOn w:val="Normale"/>
    <w:uiPriority w:val="99"/>
    <w:rsid w:val="00B436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e"/>
    <w:uiPriority w:val="99"/>
    <w:rsid w:val="00B43699"/>
    <w:pPr>
      <w:widowControl w:val="0"/>
      <w:autoSpaceDE w:val="0"/>
      <w:autoSpaceDN w:val="0"/>
      <w:adjustRightInd w:val="0"/>
    </w:pPr>
  </w:style>
  <w:style w:type="paragraph" w:customStyle="1" w:styleId="rtf1Normal1">
    <w:name w:val="rtf1 Normal1"/>
    <w:uiPriority w:val="99"/>
    <w:rsid w:val="00701B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f1rtf1rtf1BodyText">
    <w:name w:val="rtf1 rtf1 rtf1 Body Text"/>
    <w:uiPriority w:val="99"/>
    <w:rsid w:val="00701B02"/>
    <w:pPr>
      <w:widowControl w:val="0"/>
      <w:autoSpaceDE w:val="0"/>
      <w:autoSpaceDN w:val="0"/>
      <w:adjustRightInd w:val="0"/>
      <w:spacing w:line="360" w:lineRule="auto"/>
      <w:ind w:right="57"/>
      <w:jc w:val="both"/>
    </w:pPr>
    <w:rPr>
      <w:sz w:val="24"/>
      <w:szCs w:val="24"/>
    </w:rPr>
  </w:style>
  <w:style w:type="paragraph" w:customStyle="1" w:styleId="rtf1Grigliamedia1-Colore21">
    <w:name w:val="rtf1 Griglia media 1 - Colore 21"/>
    <w:uiPriority w:val="99"/>
    <w:rsid w:val="00701B02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rtf1NormalWeb">
    <w:name w:val="rtf1 Normal (Web)"/>
    <w:uiPriority w:val="99"/>
    <w:rsid w:val="00701B02"/>
    <w:pPr>
      <w:widowControl w:val="0"/>
      <w:autoSpaceDE w:val="0"/>
      <w:autoSpaceDN w:val="0"/>
      <w:adjustRightInd w:val="0"/>
      <w:spacing w:before="10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1C37-FDA1-43DE-B38F-74669B4C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TRASACCO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TRASACCO</dc:title>
  <dc:creator>Comune di Trasacco</dc:creator>
  <cp:lastModifiedBy>Uff. Informatica</cp:lastModifiedBy>
  <cp:revision>4</cp:revision>
  <cp:lastPrinted>2020-05-25T08:50:00Z</cp:lastPrinted>
  <dcterms:created xsi:type="dcterms:W3CDTF">2020-12-03T14:14:00Z</dcterms:created>
  <dcterms:modified xsi:type="dcterms:W3CDTF">2020-12-04T08:23:00Z</dcterms:modified>
</cp:coreProperties>
</file>